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60"/>
        <w:jc w:val="center"/>
      </w:pPr>
      <w:r>
        <w:rPr>
          <w:rFonts w:ascii="Calibri" w:cs="Calibri" w:eastAsia="Calibri" w:hAnsi="Calibri"/>
          <w:b/>
          <w:bCs/>
          <w:i w:val="false"/>
          <w:iCs w:val="false"/>
          <w:color w:val="0A005C"/>
          <w:sz w:val="26"/>
          <w:szCs w:val="26"/>
        </w:rPr>
        <w:t xml:space="preserve">Política Financiera</w:t>
      </w:r>
    </w:p>
    <w:p>
      <w:pPr>
        <w:spacing w:after="100" w:before="0"/>
        <w:jc w:val="center"/>
      </w:pPr>
      <w:r>
        <w:rPr>
          <w:rFonts w:ascii="Calibri" w:cs="Calibri" w:eastAsia="Calibri" w:hAnsi="Calibri"/>
          <w:b w:val="false"/>
          <w:bCs w:val="false"/>
          <w:i/>
          <w:iCs/>
          <w:color w:val="333333"/>
          <w:sz w:val="18"/>
          <w:szCs w:val="18"/>
        </w:rPr>
        <w:t xml:space="preserve">Lea con cuidado. Ponga sus iniciales en cada sección y firme al final.</w:t>
      </w:r>
    </w:p>
    <w:p>
      <w:pPr>
        <w:spacing w:after="50" w:before="30"/>
      </w:pPr>
      <w:r>
        <w:rPr>
          <w:rFonts w:ascii="Calibri" w:cs="Calibri" w:eastAsia="Calibri" w:hAnsi="Calibri"/>
          <w:b w:val="false"/>
          <w:bCs w:val="false"/>
          <w:i w:val="false"/>
          <w:iCs w:val="false"/>
          <w:color w:val="1A1A1A"/>
          <w:sz w:val="17"/>
          <w:szCs w:val="17"/>
        </w:rPr>
        <w:t xml:space="preserve">Gracias por elegir a LAC Medical Inc. como su proveedor de salud. Nos comprometemos a construir una buena relación médico-paciente con usted. Es importante que entienda claramente nuestra Política Financiera. Por favor haga cualquier pregunta antes de firmar.</w:t>
      </w:r>
    </w:p>
    <w:p>
      <w:pPr>
        <w:spacing w:after="50" w:before="30"/>
      </w:pPr>
      <w:r>
        <w:rPr>
          <w:rFonts w:ascii="Calibri" w:cs="Calibri" w:eastAsia="Calibri" w:hAnsi="Calibri"/>
          <w:b w:val="false"/>
          <w:bCs w:val="false"/>
          <w:i w:val="false"/>
          <w:iCs w:val="false"/>
          <w:color w:val="1A1A1A"/>
          <w:sz w:val="17"/>
          <w:szCs w:val="17"/>
        </w:rPr>
        <w:t xml:space="preserve">Es su responsabilidad informarnos de cualquier cambio en su información (dirección, nombre, seguro). Muchas pólizas de seguro tienen límites de tiempo para presentar reclamos — si no proporciona información correcta a tiempo, usted puede ser responsable de esos servicios.</w:t>
      </w:r>
    </w:p>
    <w:p>
      <w:pPr>
        <w:spacing w:after="30" w:before="70"/>
      </w:pPr>
      <w:r>
        <w:rPr>
          <w:rFonts w:ascii="Calibri" w:cs="Calibri" w:eastAsia="Calibri" w:hAnsi="Calibri"/>
          <w:b/>
          <w:bCs/>
          <w:i w:val="false"/>
          <w:iCs w:val="false"/>
          <w:color w:val="0A005C"/>
          <w:sz w:val="19"/>
          <w:szCs w:val="19"/>
        </w:rPr>
        <w:t xml:space="preserve">Reclamos de Seguro</w:t>
      </w:r>
    </w:p>
    <w:p>
      <w:pPr>
        <w:spacing w:after="50" w:before="30"/>
      </w:pPr>
      <w:r>
        <w:rPr>
          <w:rFonts w:ascii="Calibri" w:cs="Calibri" w:eastAsia="Calibri" w:hAnsi="Calibri"/>
          <w:b w:val="false"/>
          <w:bCs w:val="false"/>
          <w:i w:val="false"/>
          <w:iCs w:val="false"/>
          <w:color w:val="1A1A1A"/>
          <w:sz w:val="17"/>
          <w:szCs w:val="17"/>
        </w:rPr>
        <w:t xml:space="preserve">Participamos con muchos planes de salud, pero es su responsabilidad conocer su cobertura y la red de proveedores. El seguro es un contrato entre usted y su compañía de seguros. Como cortesía, nuestra oficina intenta verificar sus beneficios y darle una estimación de costos — la verificación y la estimación no garantizan el pago. Nuestro departamento de facturación enviará reclamos por los servicios prestados y le ayudará a que su reclamo sea pagado. Los saldos de reclamos no son finales hasta que su seguro haya procesado completamente el reclamo. Cualquier saldo restante es responsabilidad del paciente. Si su seguro retrasa o niega un reclamo porque pide información al suscriptor, es su responsabilidad cumplir con esa solicitud.</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Copagos, Coseguros y Deducibles</w:t>
      </w:r>
    </w:p>
    <w:p>
      <w:pPr>
        <w:spacing w:after="50" w:before="30"/>
      </w:pPr>
      <w:r>
        <w:rPr>
          <w:rFonts w:ascii="Calibri" w:cs="Calibri" w:eastAsia="Calibri" w:hAnsi="Calibri"/>
          <w:b w:val="false"/>
          <w:bCs w:val="false"/>
          <w:i w:val="false"/>
          <w:iCs w:val="false"/>
          <w:color w:val="1A1A1A"/>
          <w:sz w:val="17"/>
          <w:szCs w:val="17"/>
        </w:rPr>
        <w:t xml:space="preserve">Todos los copagos se pagan antes del servicio o al momento del servicio. LAC Medical Inc. tiene derecho a negar el servicio si no se paga el copago al momento de la cita. Su porción de coseguro y deducible se estimará y cobrará al momento del servicio. La estimación no constituye pago total. Recibirá una factura por cualquier saldo restante.</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Pacientes Sin Seguro</w:t>
      </w:r>
    </w:p>
    <w:p>
      <w:pPr>
        <w:spacing w:after="50" w:before="30"/>
      </w:pPr>
      <w:r>
        <w:rPr>
          <w:rFonts w:ascii="Calibri" w:cs="Calibri" w:eastAsia="Calibri" w:hAnsi="Calibri"/>
          <w:b w:val="false"/>
          <w:bCs w:val="false"/>
          <w:i w:val="false"/>
          <w:iCs w:val="false"/>
          <w:color w:val="1A1A1A"/>
          <w:sz w:val="17"/>
          <w:szCs w:val="17"/>
        </w:rPr>
        <w:t xml:space="preserve">Ofrecemos tarifas con descuento y planes de pago para pacientes sin cobertura de seguro. Por favor avise a nuestra oficina con anticipación para hablar de cómo manejar su cuenta.</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Saldos de Cuenta</w:t>
      </w:r>
    </w:p>
    <w:p>
      <w:pPr>
        <w:spacing w:after="50" w:before="30"/>
      </w:pPr>
      <w:r>
        <w:rPr>
          <w:rFonts w:ascii="Calibri" w:cs="Calibri" w:eastAsia="Calibri" w:hAnsi="Calibri"/>
          <w:b w:val="false"/>
          <w:bCs w:val="false"/>
          <w:i w:val="false"/>
          <w:iCs w:val="false"/>
          <w:color w:val="1A1A1A"/>
          <w:sz w:val="17"/>
          <w:szCs w:val="17"/>
        </w:rPr>
        <w:t xml:space="preserve">Enviamos estados de cuenta por cualquier saldo restante. El pago vence dentro de 30 días de la fecha del estado de cuenta a menos que se haya acordado otra cosa por escrito. Las disputas deben presentarse a nuestra oficina dentro de 30 días. Los saldos no pagados deben liquidarse antes de recibir más servicios. Las cuentas vencidas por más de 30 días pueden tener cargos de interés del 1.5% mensual. Los saldos no resueltos pueden enviarse a una agencia de cobros y afectar su crédito.</w:t>
      </w:r>
    </w:p>
    <w:p>
      <w:pPr>
        <w:spacing w:after="50" w:before="30"/>
      </w:pPr>
      <w:r>
        <w:rPr>
          <w:rFonts w:ascii="Calibri" w:cs="Calibri" w:eastAsia="Calibri" w:hAnsi="Calibri"/>
          <w:b w:val="false"/>
          <w:bCs w:val="false"/>
          <w:i w:val="false"/>
          <w:iCs w:val="false"/>
          <w:color w:val="1A1A1A"/>
          <w:sz w:val="17"/>
          <w:szCs w:val="17"/>
        </w:rPr>
        <w:t xml:space="preserve">De acuerdo con la ley estatal y federal, no condonamos ni descontamos ningún copago, coseguro o deducible. La responsabilidad financiera solo puede condonarse según nuestra Política de Dificultad Financiera documentada. Contacte a la oficina si cree que puede calificar.</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Cobro por Formularios</w:t>
      </w:r>
    </w:p>
    <w:p>
      <w:pPr>
        <w:spacing w:after="50" w:before="30"/>
      </w:pPr>
      <w:r>
        <w:rPr>
          <w:rFonts w:ascii="Calibri" w:cs="Calibri" w:eastAsia="Calibri" w:hAnsi="Calibri"/>
          <w:b w:val="false"/>
          <w:bCs w:val="false"/>
          <w:i w:val="false"/>
          <w:iCs w:val="false"/>
          <w:color w:val="1A1A1A"/>
          <w:sz w:val="17"/>
          <w:szCs w:val="17"/>
        </w:rPr>
        <w:t xml:space="preserve">Los formularios que requieren revisión médica y certificación del médico tienen un cobro de $25.00 por formulario. Los cobros se pagan antes de la entrega del formulario completado.</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Solicitud de Registros</w:t>
      </w:r>
    </w:p>
    <w:p>
      <w:pPr>
        <w:spacing w:after="50" w:before="30"/>
      </w:pPr>
      <w:r>
        <w:rPr>
          <w:rFonts w:ascii="Calibri" w:cs="Calibri" w:eastAsia="Calibri" w:hAnsi="Calibri"/>
          <w:b w:val="false"/>
          <w:bCs w:val="false"/>
          <w:i w:val="false"/>
          <w:iCs w:val="false"/>
          <w:color w:val="1A1A1A"/>
          <w:sz w:val="17"/>
          <w:szCs w:val="17"/>
        </w:rPr>
        <w:t xml:space="preserve">Las solicitudes de copias de registros médicos deben ser por escrito. Se cumplen dentro de 10 días hábiles. Cobros: $15 por 50 páginas o menos; $25 por más de 50 páginas; cobro adicional de $10 por solicitud urgente (dentro de 48 horas).</w:t>
      </w:r>
    </w:p>
    <w:p>
      <w:pPr>
        <w:spacing w:after="40"/>
        <w:jc w:val="right"/>
      </w:pPr>
      <w:r>
        <w:rPr>
          <w:rFonts w:ascii="Calibri" w:cs="Calibri" w:eastAsia="Calibri" w:hAnsi="Calibri"/>
          <w:b w:val="false"/>
          <w:bCs w:val="false"/>
          <w:i/>
          <w:iCs/>
          <w:color w:val="333333"/>
          <w:sz w:val="15"/>
          <w:szCs w:val="15"/>
        </w:rPr>
        <w:t xml:space="preserve">Iniciales: _______</w:t>
      </w:r>
    </w:p>
    <w:p>
      <w:r>
        <w:br w:type="page"/>
      </w:r>
    </w:p>
    <w:p>
      <w:pPr>
        <w:spacing w:after="30" w:before="70"/>
      </w:pPr>
      <w:r>
        <w:rPr>
          <w:rFonts w:ascii="Calibri" w:cs="Calibri" w:eastAsia="Calibri" w:hAnsi="Calibri"/>
          <w:b/>
          <w:bCs/>
          <w:i w:val="false"/>
          <w:iCs w:val="false"/>
          <w:color w:val="0A005C"/>
          <w:sz w:val="19"/>
          <w:szCs w:val="19"/>
        </w:rPr>
        <w:t xml:space="preserve">Cheques Devueltos</w:t>
      </w:r>
    </w:p>
    <w:p>
      <w:pPr>
        <w:spacing w:after="50" w:before="30"/>
      </w:pPr>
      <w:r>
        <w:rPr>
          <w:rFonts w:ascii="Calibri" w:cs="Calibri" w:eastAsia="Calibri" w:hAnsi="Calibri"/>
          <w:b w:val="false"/>
          <w:bCs w:val="false"/>
          <w:i w:val="false"/>
          <w:iCs w:val="false"/>
          <w:color w:val="1A1A1A"/>
          <w:sz w:val="17"/>
          <w:szCs w:val="17"/>
        </w:rPr>
        <w:t xml:space="preserve">Se aplica un cobro de $35.00 por cheque devuelto además del monto original. Podemos rechazar futuros pagos con cheque. LAC Medical Inc. puede tomar las acciones legales que permita la ley de California.</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Citas Perdidas</w:t>
      </w:r>
    </w:p>
    <w:p>
      <w:pPr>
        <w:spacing w:after="50" w:before="30"/>
      </w:pPr>
      <w:r>
        <w:rPr>
          <w:rFonts w:ascii="Calibri" w:cs="Calibri" w:eastAsia="Calibri" w:hAnsi="Calibri"/>
          <w:b w:val="false"/>
          <w:bCs w:val="false"/>
          <w:i w:val="false"/>
          <w:iCs w:val="false"/>
          <w:color w:val="1A1A1A"/>
          <w:sz w:val="17"/>
          <w:szCs w:val="17"/>
        </w:rPr>
        <w:t xml:space="preserve">Nuestra oficina requiere aviso de 24 horas para cancelar una cita. Las citas canceladas con menos de 24 horas de aviso se consideran perdidas y tienen un cobro de $25.00 para una visita regular o $150.00 para un examen físico.</w:t>
      </w:r>
    </w:p>
    <w:p>
      <w:pPr>
        <w:spacing w:after="40"/>
        <w:jc w:val="right"/>
      </w:pPr>
      <w:r>
        <w:rPr>
          <w:rFonts w:ascii="Calibri" w:cs="Calibri" w:eastAsia="Calibri" w:hAnsi="Calibri"/>
          <w:b w:val="false"/>
          <w:bCs w:val="false"/>
          <w:i/>
          <w:iCs/>
          <w:color w:val="333333"/>
          <w:sz w:val="15"/>
          <w:szCs w:val="15"/>
        </w:rPr>
        <w:t xml:space="preserve">Iniciales: _______</w:t>
      </w:r>
    </w:p>
    <w:p>
      <w:pPr>
        <w:spacing w:after="30" w:before="70"/>
      </w:pPr>
      <w:r>
        <w:rPr>
          <w:rFonts w:ascii="Calibri" w:cs="Calibri" w:eastAsia="Calibri" w:hAnsi="Calibri"/>
          <w:b/>
          <w:bCs/>
          <w:i w:val="false"/>
          <w:iCs w:val="false"/>
          <w:color w:val="0A005C"/>
          <w:sz w:val="19"/>
          <w:szCs w:val="19"/>
        </w:rPr>
        <w:t xml:space="preserve">Facturación a Terceros</w:t>
      </w:r>
    </w:p>
    <w:p>
      <w:pPr>
        <w:spacing w:after="50" w:before="30"/>
      </w:pPr>
      <w:r>
        <w:rPr>
          <w:rFonts w:ascii="Calibri" w:cs="Calibri" w:eastAsia="Calibri" w:hAnsi="Calibri"/>
          <w:b w:val="false"/>
          <w:bCs w:val="false"/>
          <w:i w:val="false"/>
          <w:iCs w:val="false"/>
          <w:color w:val="1A1A1A"/>
          <w:sz w:val="17"/>
          <w:szCs w:val="17"/>
        </w:rPr>
        <w:t xml:space="preserve">No facturamos a terceros por reclamos de responsabilidad civil (auto, hogar, etc.). Nuestra relación es con usted, el paciente. Facturamos su seguro médico primario; en caso de negación, usted es responsable del saldo total. Proporcionaremos información detallada de facturación cuando la pida.</w:t>
      </w:r>
    </w:p>
    <w:p>
      <w:pPr>
        <w:spacing w:after="40"/>
        <w:jc w:val="right"/>
      </w:pPr>
      <w:r>
        <w:rPr>
          <w:rFonts w:ascii="Calibri" w:cs="Calibri" w:eastAsia="Calibri" w:hAnsi="Calibri"/>
          <w:b w:val="false"/>
          <w:bCs w:val="false"/>
          <w:i/>
          <w:iCs/>
          <w:color w:val="333333"/>
          <w:sz w:val="15"/>
          <w:szCs w:val="15"/>
        </w:rPr>
        <w:t xml:space="preserve">Iniciales: _______</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Reconocimiento de la Política Financiera</w:t>
      </w:r>
    </w:p>
    <w:p>
      <w:pPr>
        <w:spacing w:after="80" w:before="0"/>
      </w:pPr>
      <w:r>
        <w:rPr>
          <w:rFonts w:ascii="Calibri" w:cs="Calibri" w:eastAsia="Calibri" w:hAnsi="Calibri"/>
          <w:b w:val="false"/>
          <w:bCs w:val="false"/>
          <w:i/>
          <w:iCs/>
          <w:color w:val="333333"/>
          <w:sz w:val="20"/>
          <w:szCs w:val="20"/>
        </w:rPr>
        <w:t xml:space="preserve">Ponga sus iniciales en cada sección de arriba para confirmar que las ha leído y aceptado.</w:t>
      </w:r>
    </w:p>
    <w:p>
      <w:pPr>
        <w:spacing w:after="30"/>
      </w:pPr>
      <w:r>
        <w:rPr>
          <w:rFonts w:ascii="Calibri" w:cs="Calibri" w:eastAsia="Calibri" w:hAnsi="Calibri"/>
          <w:b w:val="false"/>
          <w:bCs w:val="false"/>
          <w:i w:val="false"/>
          <w:iCs w:val="false"/>
          <w:color w:val="1A1A1A"/>
          <w:sz w:val="17"/>
          <w:szCs w:val="17"/>
        </w:rPr>
        <w:t xml:space="preserve">☐ He leído y entiendo la Política Financiera de LAC Medical Inc.</w:t>
      </w:r>
    </w:p>
    <w:p>
      <w:pPr>
        <w:spacing w:after="30"/>
      </w:pPr>
      <w:r>
        <w:rPr>
          <w:rFonts w:ascii="Calibri" w:cs="Calibri" w:eastAsia="Calibri" w:hAnsi="Calibri"/>
          <w:b w:val="false"/>
          <w:bCs w:val="false"/>
          <w:i w:val="false"/>
          <w:iCs w:val="false"/>
          <w:color w:val="1A1A1A"/>
          <w:sz w:val="17"/>
          <w:szCs w:val="17"/>
        </w:rPr>
        <w:t xml:space="preserve">☐ Soy financieramente responsable por cualquier servicio que LAC Medical Inc. me brinde.</w:t>
      </w:r>
    </w:p>
    <w:p>
      <w:pPr>
        <w:spacing w:after="30"/>
      </w:pPr>
      <w:r>
        <w:rPr>
          <w:rFonts w:ascii="Calibri" w:cs="Calibri" w:eastAsia="Calibri" w:hAnsi="Calibri"/>
          <w:b w:val="false"/>
          <w:bCs w:val="false"/>
          <w:i w:val="false"/>
          <w:iCs w:val="false"/>
          <w:color w:val="1A1A1A"/>
          <w:sz w:val="17"/>
          <w:szCs w:val="17"/>
        </w:rPr>
        <w:t xml:space="preserve">☐ Autorizo a LAC Medical Inc. a recibir pago directamente y a divulgar la información necesaria para validar cualquier reclamo.</w:t>
      </w:r>
    </w:p>
    <w:p>
      <w:pPr>
        <w:spacing w:after="30"/>
      </w:pPr>
      <w:r>
        <w:rPr>
          <w:rFonts w:ascii="Calibri" w:cs="Calibri" w:eastAsia="Calibri" w:hAnsi="Calibri"/>
          <w:b w:val="false"/>
          <w:bCs w:val="false"/>
          <w:i w:val="false"/>
          <w:iCs w:val="false"/>
          <w:color w:val="1A1A1A"/>
          <w:sz w:val="17"/>
          <w:szCs w:val="17"/>
        </w:rPr>
        <w:t xml:space="preserve">☐ Entiendo que LAC Medical Inc. puede modificar esta política sin aviso previo.</w:t>
      </w:r>
    </w:p>
    <w:p>
      <w:pPr>
        <w:spacing w:after="30"/>
      </w:pPr>
      <w:r>
        <w:rPr>
          <w:rFonts w:ascii="Calibri" w:cs="Calibri" w:eastAsia="Calibri" w:hAnsi="Calibri"/>
          <w:b w:val="false"/>
          <w:bCs w:val="false"/>
          <w:i w:val="false"/>
          <w:iCs w:val="false"/>
          <w:color w:val="1A1A1A"/>
          <w:sz w:val="17"/>
          <w:szCs w:val="17"/>
        </w:rPr>
        <w:t xml:space="preserve">☐ Reconocimiento del Aviso de Prácticas de Privacidad: Reconozco que recibí una copia del Aviso de Prácticas de Privacidad de LAC Medical Inc. Una copia actualizada está publicada en el área de recepción. Cualquier aviso modificado estará disponible en cada cita.</w:t>
      </w:r>
    </w:p>
    <w:p>
      <w:pPr>
        <w:spacing w:after="80"/>
      </w:pPr>
      <w:r>
        <w:rPr>
          <w:rFonts w:ascii="Calibri" w:cs="Calibri" w:eastAsia="Calibri" w:hAnsi="Calibri"/>
          <w:b w:val="false"/>
          <w:bCs w:val="false"/>
          <w:i w:val="false"/>
          <w:iCs w:val="false"/>
          <w:color w:val="1A1A1A"/>
          <w:sz w:val="17"/>
          <w:szCs w:val="17"/>
        </w:rPr>
        <w:t xml:space="preserve">☐ Reconocimiento de la Ley Open Payments: La base de datos Open Payments es una herramienta federal que rastrea pagos hechos por compañías de medicamentos y dispositivos médicos a médicos y hospitales académicos. La Ley federal Physician Payments Sunshine requiere que la información detallada sobre pagos y artículos de valor mayor a $10 esté disponible al público. Para más información, visite openpaymentsdata.cms.gov. Reconozco haber recibido este aviso.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20"/>
        <w:gridCol w:w="1612"/>
        <w:gridCol w:w="20"/>
        <w:gridCol w:w="2822"/>
        <w:gridCol w:w="20"/>
        <w:gridCol w:w="2159"/>
      </w:tblGrid>
      <w:tr>
        <w:trPr>
          <w:trHeight w:val="380" w:hRule="atLeast"/>
        </w:trPr>
        <w:tc>
          <w:tcPr>
            <w:tcW w:type="dxa" w:w="3427"/>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1612"/>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822"/>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159"/>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r>
      <w:tr>
        <w:tc>
          <w:tcPr>
            <w:tcW w:type="dxa" w:w="3427"/>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Firma — Nombre del Paciente</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1612"/>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Fecha</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822"/>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Nombre en letra de molde</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159"/>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Parentesco con el paciente (si no es el paciente)</w:t>
            </w:r>
          </w:p>
        </w:tc>
      </w:tr>
    </w:tbl>
    <w:sectPr>
      <w:headerReference w:type="default" r:id="rId7"/>
      <w:footerReference w:type="default" r:id="rId8"/>
      <w:pgSz w:w="12240" w:h="15840" w:orient="portrait"/>
      <w:pgMar w:top="1440" w:right="1080" w:bottom="540" w:left="1080" w:header="360" w:footer="2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888888"/>
        <w:sz w:val="16"/>
        <w:szCs w:val="16"/>
      </w:rPr>
      <w:t xml:space="preserve">LAC Medical Inc.   |   v2026.05   |   Página </w:t>
    </w:r>
    <w:r>
      <w:rPr>
        <w:rFonts w:ascii="Calibri" w:cs="Calibri" w:eastAsia="Calibri" w:hAnsi="Calibri"/>
        <w:color w:val="888888"/>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888888"/>
        <w:sz w:val="16"/>
        <w:szCs w:val="16"/>
      </w:rPr>
      <w:t xml:space="preserve"> de </w:t>
    </w:r>
    <w:r>
      <w:rPr>
        <w:rFonts w:ascii="Calibri" w:cs="Calibri" w:eastAsia="Calibri" w:hAnsi="Calibri"/>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20" w:before="0"/>
      <w:jc w:val="center"/>
    </w:pPr>
    <w:r>
      <w:rPr>
        <w:rFonts w:ascii="Calibri" w:cs="Calibri" w:eastAsia="Calibri" w:hAnsi="Calibri"/>
        <w:b/>
        <w:bCs/>
        <w:i w:val="false"/>
        <w:iCs w:val="false"/>
        <w:color w:val="0A005C"/>
        <w:sz w:val="32"/>
        <w:szCs w:val="32"/>
      </w:rPr>
      <w:t xml:space="preserve">LAC</w:t>
    </w:r>
    <w:r>
      <w:rPr>
        <w:rFonts w:ascii="Calibri" w:cs="Calibri" w:eastAsia="Calibri" w:hAnsi="Calibri"/>
        <w:b/>
        <w:bCs/>
        <w:i w:val="false"/>
        <w:iCs w:val="false"/>
        <w:color w:val="0A005C"/>
        <w:sz w:val="14"/>
        <w:szCs w:val="14"/>
      </w:rPr>
      <w:t xml:space="preserve">    M E D I C A L</w:t>
    </w:r>
  </w:p>
  <w:p>
    <w:pPr>
      <w:pBdr>
        <w:bottom w:val="single" w:color="B8893A" w:sz="10" w:space="2"/>
      </w:pBdr>
      <w:spacing w:after="40" w:before="0"/>
      <w:jc w:val="center"/>
    </w:pPr>
    <w:r>
      <w:rPr>
        <w:rFonts w:ascii="Calibri" w:cs="Calibri" w:eastAsia="Calibri" w:hAnsi="Calibri"/>
        <w:b w:val="false"/>
        <w:bCs w:val="false"/>
        <w:i w:val="false"/>
        <w:iCs w:val="false"/>
        <w:color w:val="333333"/>
        <w:sz w:val="14"/>
        <w:szCs w:val="14"/>
      </w:rPr>
      <w:t xml:space="preserve">5300 Lennox Ave, Suite 105   |   Bakersfield, CA 93309   |   (661) 735-1710   |   Fax (661) 888-4841   |   lacmedicine.com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2026-05-19T14:59:58.199Z</dcterms:created>
  <dcterms:modified xsi:type="dcterms:W3CDTF">2026-05-19T14:59:58.199Z</dcterms:modified>
</cp:coreProperties>
</file>

<file path=docProps/custom.xml><?xml version="1.0" encoding="utf-8"?>
<Properties xmlns="http://schemas.openxmlformats.org/officeDocument/2006/custom-properties" xmlns:vt="http://schemas.openxmlformats.org/officeDocument/2006/docPropsVTypes"/>
</file>